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217" w:rsidRDefault="00DA7217" w:rsidP="00DA7217">
      <w:pPr>
        <w:spacing w:after="0"/>
        <w:jc w:val="right"/>
        <w:rPr>
          <w:sz w:val="22"/>
          <w:szCs w:val="22"/>
        </w:rPr>
      </w:pPr>
      <w:r w:rsidRPr="00DA7217">
        <w:rPr>
          <w:sz w:val="22"/>
          <w:szCs w:val="22"/>
        </w:rPr>
        <w:t>Приложение №2 к запросу_ Проект договора</w:t>
      </w:r>
    </w:p>
    <w:p w:rsidR="009C3F31" w:rsidRDefault="009C3F31" w:rsidP="001D45A3">
      <w:pPr>
        <w:widowControl w:val="0"/>
        <w:suppressAutoHyphens/>
        <w:autoSpaceDN w:val="0"/>
        <w:spacing w:after="0"/>
        <w:jc w:val="center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center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ПРОЕКТ ДОГОВОРА №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center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на оказание переводческих услуг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center"/>
        <w:textAlignment w:val="baseline"/>
        <w:rPr>
          <w:rFonts w:eastAsia="MS Mincho" w:cs="Courier New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textAlignment w:val="baseline"/>
        <w:rPr>
          <w:rFonts w:eastAsia="MS Mincho" w:cs="Courier New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г. Йошкар-Ола</w:t>
      </w:r>
      <w:r w:rsidRPr="001D45A3">
        <w:rPr>
          <w:rFonts w:eastAsia="MS Mincho" w:cs="Courier New"/>
          <w:kern w:val="3"/>
          <w:lang w:eastAsia="zh-CN" w:bidi="hi-IN"/>
        </w:rPr>
        <w:tab/>
      </w:r>
      <w:r w:rsidRPr="001D45A3">
        <w:rPr>
          <w:rFonts w:eastAsia="MS Mincho" w:cs="Courier New"/>
          <w:kern w:val="3"/>
          <w:lang w:eastAsia="zh-CN" w:bidi="hi-IN"/>
        </w:rPr>
        <w:tab/>
      </w:r>
      <w:r w:rsidRPr="001D45A3">
        <w:rPr>
          <w:rFonts w:eastAsia="MS Mincho" w:cs="Courier New"/>
          <w:kern w:val="3"/>
          <w:lang w:eastAsia="zh-CN" w:bidi="hi-IN"/>
        </w:rPr>
        <w:tab/>
      </w:r>
      <w:r w:rsidRPr="001D45A3">
        <w:rPr>
          <w:rFonts w:eastAsia="MS Mincho" w:cs="Courier New"/>
          <w:kern w:val="3"/>
          <w:lang w:eastAsia="zh-CN" w:bidi="hi-IN"/>
        </w:rPr>
        <w:tab/>
      </w:r>
      <w:r w:rsidRPr="001D45A3">
        <w:rPr>
          <w:rFonts w:eastAsia="MS Mincho" w:cs="Courier New"/>
          <w:kern w:val="3"/>
          <w:lang w:eastAsia="zh-CN" w:bidi="hi-IN"/>
        </w:rPr>
        <w:tab/>
      </w:r>
      <w:r w:rsidRPr="001D45A3">
        <w:rPr>
          <w:rFonts w:eastAsia="MS Mincho" w:cs="Courier New"/>
          <w:kern w:val="3"/>
          <w:lang w:eastAsia="zh-CN" w:bidi="hi-IN"/>
        </w:rPr>
        <w:tab/>
      </w:r>
      <w:r w:rsidRPr="001D45A3">
        <w:rPr>
          <w:rFonts w:eastAsia="MS Mincho" w:cs="Courier New"/>
          <w:kern w:val="3"/>
          <w:lang w:eastAsia="zh-CN" w:bidi="hi-IN"/>
        </w:rPr>
        <w:tab/>
        <w:t>"___"_____________2021 года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textAlignment w:val="baseline"/>
        <w:rPr>
          <w:rFonts w:eastAsia="MS Mincho" w:cs="Courier New"/>
          <w:kern w:val="3"/>
          <w:lang w:eastAsia="zh-CN" w:bidi="hi-IN"/>
        </w:rPr>
      </w:pPr>
    </w:p>
    <w:p w:rsidR="001D45A3" w:rsidRPr="001D45A3" w:rsidRDefault="001D45A3" w:rsidP="001D45A3">
      <w:pPr>
        <w:autoSpaceDN w:val="0"/>
        <w:spacing w:after="0"/>
        <w:rPr>
          <w:b/>
          <w:lang w:bidi="ru-RU"/>
        </w:rPr>
      </w:pPr>
    </w:p>
    <w:p w:rsidR="001D45A3" w:rsidRPr="001D45A3" w:rsidRDefault="001D45A3" w:rsidP="001D45A3">
      <w:pPr>
        <w:autoSpaceDN w:val="0"/>
        <w:spacing w:after="0"/>
        <w:rPr>
          <w:rFonts w:eastAsia="SimSun" w:cs="Arial"/>
          <w:kern w:val="3"/>
          <w:lang w:eastAsia="zh-CN" w:bidi="hi-IN"/>
        </w:rPr>
      </w:pPr>
      <w:r w:rsidRPr="001D45A3">
        <w:rPr>
          <w:rFonts w:eastAsia="MS Mincho" w:cs="Arial"/>
          <w:b/>
          <w:bCs/>
          <w:kern w:val="3"/>
          <w:lang w:eastAsia="zh-CN" w:bidi="hi-IN"/>
        </w:rPr>
        <w:t>************************</w:t>
      </w:r>
      <w:r w:rsidRPr="001D45A3">
        <w:rPr>
          <w:rFonts w:eastAsia="MS Mincho" w:cs="Arial"/>
          <w:kern w:val="3"/>
          <w:lang w:eastAsia="zh-CN" w:bidi="hi-IN"/>
        </w:rPr>
        <w:t xml:space="preserve">, именуемый в дальнейшем «Исполнитель», с одной стороны, </w:t>
      </w:r>
    </w:p>
    <w:p w:rsidR="001D45A3" w:rsidRPr="001D45A3" w:rsidRDefault="001D45A3" w:rsidP="001D45A3">
      <w:pPr>
        <w:autoSpaceDN w:val="0"/>
        <w:spacing w:after="0"/>
        <w:rPr>
          <w:rFonts w:eastAsia="SimSun" w:cs="Arial"/>
          <w:kern w:val="3"/>
          <w:lang w:eastAsia="zh-CN" w:bidi="hi-IN"/>
        </w:rPr>
      </w:pPr>
      <w:r w:rsidRPr="001D45A3">
        <w:rPr>
          <w:rFonts w:eastAsia="MS Mincho" w:cs="Arial"/>
          <w:kern w:val="3"/>
          <w:lang w:eastAsia="zh-CN" w:bidi="hi-IN"/>
        </w:rPr>
        <w:t>и</w:t>
      </w:r>
    </w:p>
    <w:p w:rsidR="001D45A3" w:rsidRPr="001D45A3" w:rsidRDefault="001D45A3" w:rsidP="001D45A3">
      <w:pPr>
        <w:autoSpaceDN w:val="0"/>
        <w:spacing w:after="0"/>
        <w:rPr>
          <w:rFonts w:eastAsia="SimSun" w:cs="Arial"/>
          <w:kern w:val="3"/>
          <w:lang w:eastAsia="zh-CN" w:bidi="hi-IN"/>
        </w:rPr>
      </w:pPr>
      <w:r w:rsidRPr="001D45A3">
        <w:rPr>
          <w:b/>
          <w:lang w:bidi="ru-RU"/>
        </w:rPr>
        <w:t>Акционерное общество «Завод полупроводниковых приборов» (АО «ЗПП») г.</w:t>
      </w:r>
      <w:r w:rsidRPr="001D45A3">
        <w:rPr>
          <w:b/>
          <w:lang w:val="en-US" w:bidi="ru-RU"/>
        </w:rPr>
        <w:t> </w:t>
      </w:r>
      <w:r w:rsidRPr="001D45A3">
        <w:rPr>
          <w:b/>
          <w:lang w:bidi="ru-RU"/>
        </w:rPr>
        <w:t xml:space="preserve">Йошкар-Ола, </w:t>
      </w:r>
      <w:r w:rsidRPr="001D45A3">
        <w:rPr>
          <w:lang w:bidi="ru-RU"/>
        </w:rPr>
        <w:t xml:space="preserve">именуемое в дальнейшем «Заказчик», в лице генерального директора Козлова Петра Ивановича, действующего на основании Устава, </w:t>
      </w:r>
      <w:r w:rsidRPr="001D45A3">
        <w:rPr>
          <w:rFonts w:eastAsia="MS Mincho" w:cs="Arial"/>
          <w:kern w:val="3"/>
          <w:lang w:eastAsia="zh-CN" w:bidi="hi-IN"/>
        </w:rPr>
        <w:t>с другой стороны, заключили настоящий Договор о нижеследующем: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textAlignment w:val="baseline"/>
        <w:rPr>
          <w:rFonts w:eastAsia="MS Mincho" w:cs="Courier New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1. ПРЕДМЕТ ДОГОВОРА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 xml:space="preserve">1.1. Исполнитель обязуется за плату и по поручению Заказчика </w:t>
      </w:r>
      <w:bookmarkStart w:id="0" w:name="_Hlk75266842"/>
      <w:r w:rsidRPr="001D45A3">
        <w:rPr>
          <w:rFonts w:eastAsia="MS Mincho" w:cs="Courier New"/>
          <w:kern w:val="3"/>
          <w:lang w:eastAsia="zh-CN" w:bidi="hi-IN"/>
        </w:rPr>
        <w:t xml:space="preserve">оказывать услуги по письменному переводу </w:t>
      </w:r>
      <w:bookmarkEnd w:id="0"/>
      <w:r w:rsidRPr="001D45A3">
        <w:rPr>
          <w:rFonts w:eastAsia="MS Mincho" w:cs="Courier New"/>
          <w:kern w:val="3"/>
          <w:lang w:eastAsia="zh-CN" w:bidi="hi-IN"/>
        </w:rPr>
        <w:t xml:space="preserve">(далее: Услуги). 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 xml:space="preserve">1.2. Начало оказания услуг и их объем определяются Заявками, являющимися </w:t>
      </w:r>
      <w:r w:rsidRPr="001D45A3">
        <w:rPr>
          <w:rFonts w:eastAsia="MS Mincho"/>
          <w:kern w:val="3"/>
          <w:lang w:eastAsia="zh-CN" w:bidi="hi-IN"/>
        </w:rPr>
        <w:t>неотъемлемой частью данного Договора, стоимость Услуг определяются прейскурантом цен Исполнителя, являющимся неотъемлемой частью данного Договора (Приложение № 1).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SimSun"/>
          <w:kern w:val="3"/>
          <w:lang w:eastAsia="zh-CN" w:bidi="hi-IN"/>
        </w:rPr>
        <w:t xml:space="preserve">1.3. Срок оказания услуг - </w:t>
      </w:r>
      <w:r w:rsidRPr="001D45A3">
        <w:rPr>
          <w:rFonts w:eastAsia="MS Mincho"/>
          <w:kern w:val="3"/>
          <w:lang w:eastAsia="zh-CN" w:bidi="hi-IN"/>
        </w:rPr>
        <w:t>не более 3 (трех) рабочих дней</w:t>
      </w:r>
      <w:r w:rsidRPr="001D45A3">
        <w:rPr>
          <w:rFonts w:eastAsia="SimSun"/>
          <w:kern w:val="3"/>
          <w:lang w:eastAsia="zh-CN" w:bidi="hi-IN"/>
        </w:rPr>
        <w:t xml:space="preserve"> с</w:t>
      </w:r>
      <w:r w:rsidRPr="001D45A3">
        <w:rPr>
          <w:rFonts w:eastAsia="MS Mincho"/>
          <w:kern w:val="3"/>
          <w:lang w:eastAsia="zh-CN" w:bidi="hi-IN"/>
        </w:rPr>
        <w:t xml:space="preserve"> момента получения Заявки Заказчика.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/>
          <w:kern w:val="3"/>
          <w:lang w:eastAsia="zh-CN" w:bidi="hi-IN"/>
        </w:rPr>
      </w:pPr>
      <w:r w:rsidRPr="001D45A3">
        <w:rPr>
          <w:rFonts w:eastAsia="MS Mincho"/>
          <w:kern w:val="3"/>
          <w:lang w:eastAsia="zh-CN" w:bidi="hi-IN"/>
        </w:rPr>
        <w:t>1.4. Услуги считаются оказанными после подписания Акта приемки-сдачи работ заказчиком.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/>
          <w:kern w:val="3"/>
          <w:lang w:eastAsia="zh-CN" w:bidi="hi-IN"/>
        </w:rPr>
      </w:pPr>
      <w:r w:rsidRPr="001D45A3">
        <w:rPr>
          <w:rFonts w:eastAsia="MS Mincho"/>
          <w:kern w:val="3"/>
          <w:lang w:eastAsia="zh-CN" w:bidi="hi-IN"/>
        </w:rPr>
        <w:t xml:space="preserve">1.5. Место оказания услуг - г. Йошкар-Ола 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2. ПРАВА И ОБЯЗАТЕЛЬСТВА СТОРОН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2.1. Заказчик обязан: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2.1.1. Предоставить Исполнителю все необходимые для перевода текстовые материалы в согласованном между Сторонами формате путем направления их по электронному адресу или курьером.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2.1.2. Своевременно и в полном объеме оплатить Исполнителю выполненную работу.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2.1.3. Подписать Акт сдачи-приемки работ, указать Исполнителю на выявленные ошибки, если таковые будут.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2.2. Исполнитель обязан: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2.2.1. Выполнить перевод на высоком профессиональном уровне.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2.2.2. Исправить выявленные ошибки перевода.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2.2.3. Исполнитель имеет право самостоятельно организовывать всю работу по исполнению настоящего Договора, определять непосредственных исполнителей и распределять обязанности между ними.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3. ПОРЯДОК РАСЧЕТОВ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 xml:space="preserve">3.1. Общая стоимость оказанных услуг с момента заключения и в период действия договора не </w:t>
      </w:r>
      <w:r w:rsidRPr="001D45A3">
        <w:rPr>
          <w:rFonts w:eastAsia="MS Mincho"/>
          <w:kern w:val="3"/>
          <w:lang w:eastAsia="zh-CN" w:bidi="hi-IN"/>
        </w:rPr>
        <w:t xml:space="preserve">превышает </w:t>
      </w:r>
      <w:r w:rsidRPr="001D45A3">
        <w:rPr>
          <w:rFonts w:eastAsia="SimSun"/>
          <w:kern w:val="3"/>
          <w:lang w:eastAsia="zh-CN" w:bidi="hi-IN"/>
        </w:rPr>
        <w:t xml:space="preserve">– 350 000,00 рублей (Триста пятьдесят тысяч рублей 00 копеек). </w:t>
      </w:r>
    </w:p>
    <w:p w:rsidR="001D45A3" w:rsidRPr="001D45A3" w:rsidRDefault="001D45A3" w:rsidP="001D45A3">
      <w:pPr>
        <w:autoSpaceDN w:val="0"/>
        <w:spacing w:after="0"/>
        <w:ind w:firstLine="567"/>
        <w:rPr>
          <w:rFonts w:eastAsia="Calibri"/>
          <w:sz w:val="20"/>
          <w:szCs w:val="20"/>
        </w:rPr>
      </w:pPr>
      <w:r w:rsidRPr="001D45A3">
        <w:rPr>
          <w:rFonts w:eastAsia="MS Mincho"/>
        </w:rPr>
        <w:t xml:space="preserve">3.2. </w:t>
      </w:r>
      <w:r w:rsidRPr="001D45A3">
        <w:rPr>
          <w:rFonts w:eastAsia="Calibri"/>
        </w:rPr>
        <w:t>Заказчик осуществляет 100% оплату за фактически оказанные услуги по Заявке</w:t>
      </w:r>
      <w:r w:rsidR="00EC2E15">
        <w:rPr>
          <w:rFonts w:eastAsia="Calibri"/>
        </w:rPr>
        <w:t xml:space="preserve"> </w:t>
      </w:r>
      <w:r w:rsidRPr="001D45A3">
        <w:rPr>
          <w:rFonts w:eastAsia="Calibri"/>
        </w:rPr>
        <w:t xml:space="preserve">Заказчика на основании выставленного Исполнителем счета в течение 10 (Десяти) рабочих дней с момента подписания сторонами Акта сдачи-приемки оказанных услуг. Оплата осуществляется из расчета объема фактически оказанных услуг, в соответствии с прейскурантом (Приложение №1). При изменении прейскуранта цен, Исполнитель уведомляет Заказчика об изменении за 5 (пять) календарных дней по средствам электронной связи. 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Оплата производится путем перечисления на расчетный счет Исполнителя, указанный в настоящем Договоре, внесения наличных денежных средств либо другим путем, не противоречащим законодательству.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lastRenderedPageBreak/>
        <w:t>4. ОТВЕТСТВЕННОСТЬ СТОРОН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4.1. За неисполнение обязательств, предусмотренных в настоящем Договоре, Стороны несут ответственность на условиях и в порядке, установленном с действующим законодательством.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SimSun" w:cs="Arial"/>
          <w:kern w:val="3"/>
          <w:lang w:eastAsia="zh-CN" w:bidi="hi-IN"/>
        </w:rPr>
      </w:pPr>
      <w:r w:rsidRPr="001D45A3">
        <w:rPr>
          <w:rFonts w:eastAsia="SimSun" w:cs="Arial"/>
          <w:kern w:val="3"/>
          <w:lang w:eastAsia="zh-CN" w:bidi="hi-IN"/>
        </w:rPr>
        <w:t xml:space="preserve">4.2. За несвоевременное оказание услуг </w:t>
      </w:r>
      <w:proofErr w:type="gramStart"/>
      <w:r w:rsidRPr="001D45A3">
        <w:rPr>
          <w:rFonts w:eastAsia="SimSun" w:cs="Arial"/>
          <w:kern w:val="3"/>
          <w:lang w:eastAsia="zh-CN" w:bidi="hi-IN"/>
        </w:rPr>
        <w:t>по настоящему</w:t>
      </w:r>
      <w:proofErr w:type="gramEnd"/>
      <w:r w:rsidRPr="001D45A3">
        <w:rPr>
          <w:rFonts w:eastAsia="SimSun" w:cs="Arial"/>
          <w:kern w:val="3"/>
          <w:lang w:eastAsia="zh-CN" w:bidi="hi-IN"/>
        </w:rPr>
        <w:t xml:space="preserve"> Договор Заказчик вправе потребовать от Исполнителя выплаты неустойки в размере 0,1% от стоимости услуг по Заявке Заказчика за каждый день просрочки.</w:t>
      </w:r>
    </w:p>
    <w:p w:rsidR="00EC2E15" w:rsidRDefault="00EC2E15" w:rsidP="001D45A3">
      <w:pPr>
        <w:widowControl w:val="0"/>
        <w:shd w:val="clear" w:color="auto" w:fill="FFFFFF" w:themeFill="background1"/>
        <w:suppressAutoHyphens/>
        <w:autoSpaceDN w:val="0"/>
        <w:spacing w:after="0"/>
        <w:ind w:firstLine="567"/>
        <w:textAlignment w:val="baseline"/>
        <w:rPr>
          <w:rFonts w:eastAsia="SimSun"/>
          <w:kern w:val="3"/>
          <w:lang w:eastAsia="zh-CN" w:bidi="hi-IN"/>
        </w:rPr>
      </w:pPr>
      <w:r w:rsidRPr="00EC2E15">
        <w:rPr>
          <w:rFonts w:eastAsia="SimSun"/>
          <w:kern w:val="3"/>
          <w:lang w:eastAsia="zh-CN" w:bidi="hi-IN"/>
        </w:rPr>
        <w:t>4.3. В случае оказания услуг ненадлежащего качества Заказчик вправе по своему усмотрению потребовать от Исполнителя безвозмездного устранения недостатков, возмещение расходов Заказчика на устранение недостатков, либо возмещение возместил убытков</w:t>
      </w:r>
      <w:r>
        <w:rPr>
          <w:rFonts w:eastAsia="SimSun"/>
          <w:kern w:val="3"/>
          <w:lang w:eastAsia="zh-CN" w:bidi="hi-IN"/>
        </w:rPr>
        <w:t>.</w:t>
      </w:r>
    </w:p>
    <w:p w:rsidR="00EC2E15" w:rsidRDefault="00EC2E15" w:rsidP="001D45A3">
      <w:pPr>
        <w:widowControl w:val="0"/>
        <w:shd w:val="clear" w:color="auto" w:fill="FFFFFF" w:themeFill="background1"/>
        <w:suppressAutoHyphens/>
        <w:autoSpaceDN w:val="0"/>
        <w:spacing w:after="0"/>
        <w:ind w:firstLine="567"/>
        <w:textAlignment w:val="baseline"/>
        <w:rPr>
          <w:rFonts w:eastAsia="SimSun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hd w:val="clear" w:color="auto" w:fill="FFFFFF" w:themeFill="background1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5. ФОРС-МАЖОР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5.1. В случае нарушений одной из Сторон условий Договора по независящим от нее обстоятельствам (стихийные бедствия, принятие законодательных актов, препятствующих выполнению обязательств, пожара на объектах одной из Сторон и т.п.) она должна в недельный срок после наступления таких обстоятельств письменно предупредить другую Сторону, а выполнение обязательств по Договору откладывается на срок действия вышеуказанных обстоятельств.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5.2. Сторона, не уведомившая или несвоевременно уведомившая другую Сторону о наступлении форс-мажорных обстоятельств, лишается права на использование п.5.1. настоящего Договора.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6. ПОРЯДОК РАЗРЕШЕНИЯ СПОРОВ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6.1. Все стороны 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6.2. В случае невозможности разрешения споров и разногласий путем переговоров они подлежат рассмотрению в Арбитражном суде Республики Марий Эл в порядке, установленном законодательством РФ.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7. СРОК ДЕЙСТВИЯ, ПОРЯДОК ИЗМЕНЕНИЯ И РАСТОРЖЕНИЯ ДОГОВОРА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7.1. Настоящий договор вступает в силу с момента подписания Сторонами и действует до 31 декабря 2023 года, а в части выполнения сторонами своих обязательств - до полного их исполнения.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7.2. В случае возникновения затруднений, препятствующих выполнению работ, Стороны обязуются немедленно информировать друг друга и при необходимости заключить дополнительное Соглашение об изменении условий Договора.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7.3. Договор может быть расторгнут досрочно при невыполнении одной из сторон условий договора с возмещением сумм за выполненную работу.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7.4. Исполнитель вправе отказаться от оказания Услуг или приостановить оказание Услуг в одностороннем порядке в случае невозможности привлечь к работе соответствующего специалиста, о чем Исполнитель заблаговременно сообщает Заказчику.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 xml:space="preserve">7.5. </w:t>
      </w:r>
      <w:r w:rsidRPr="001D45A3">
        <w:rPr>
          <w:rFonts w:eastAsia="SimSun"/>
          <w:kern w:val="3"/>
          <w:lang w:eastAsia="zh-CN" w:bidi="hi-IN"/>
        </w:rPr>
        <w:t>Заказчик вправе отказаться от исполнения настоящего Договора, предупредив об этом Исполнителя в письменной форме не менее чем за 5 (Пять) календарных дней.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8. РЕКЛАМАЦИИ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8.1. Если в процессе выполнения работы Исполнитель допускает отступления от условий Договора, ухудшение качества работы, то по требованию Заказчика, представленному в письменном виде в течении 7 (семи) рабочих дней с момента подписания Акта приемки-сдачи работ, он обязан безвозмездно исправить все выявленные недостатки в установленный по согласованию сторон срок.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8.2. Рекламация предъявляется заказным письмом или курьером под подпись с приложением всех необходимых документов, подтверждающих рекламацию.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left"/>
        <w:textAlignment w:val="baseline"/>
        <w:rPr>
          <w:rFonts w:eastAsia="SimSun" w:cs="Arial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jc w:val="left"/>
        <w:textAlignment w:val="baseline"/>
        <w:rPr>
          <w:rFonts w:eastAsia="SimSun" w:cs="Arial"/>
          <w:kern w:val="3"/>
          <w:lang w:eastAsia="zh-CN" w:bidi="hi-IN"/>
        </w:rPr>
      </w:pPr>
      <w:r w:rsidRPr="001D45A3">
        <w:rPr>
          <w:rFonts w:eastAsia="SimSun" w:cs="Arial"/>
          <w:b/>
          <w:bCs/>
          <w:kern w:val="3"/>
          <w:lang w:eastAsia="zh-CN" w:bidi="hi-IN"/>
        </w:rPr>
        <w:t>9. КОНФИДЕНЦИАЛЬНОСТЬ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jc w:val="left"/>
        <w:textAlignment w:val="baseline"/>
        <w:rPr>
          <w:rFonts w:eastAsia="SimSun"/>
          <w:kern w:val="3"/>
          <w:lang w:eastAsia="zh-CN" w:bidi="hi-IN"/>
        </w:rPr>
      </w:pPr>
      <w:r w:rsidRPr="001D45A3">
        <w:rPr>
          <w:rFonts w:eastAsia="SimSun"/>
          <w:kern w:val="3"/>
          <w:lang w:eastAsia="zh-CN" w:bidi="hi-IN"/>
        </w:rPr>
        <w:t>9.1.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любую информацию, которую любая из Сторон идентифицирует как конфиденциальную до или сразу при ее предоставлении другой Стороне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jc w:val="left"/>
        <w:textAlignment w:val="baseline"/>
        <w:rPr>
          <w:rFonts w:eastAsia="SimSun" w:cs="Arial"/>
          <w:kern w:val="3"/>
          <w:lang w:eastAsia="zh-CN" w:bidi="hi-IN"/>
        </w:rPr>
      </w:pPr>
      <w:r w:rsidRPr="001D45A3">
        <w:rPr>
          <w:rFonts w:eastAsia="SimSun" w:cs="Arial"/>
          <w:kern w:val="3"/>
          <w:lang w:eastAsia="zh-CN" w:bidi="hi-IN"/>
        </w:rPr>
        <w:t xml:space="preserve">9.2. За нарушение режима конфиденциальности по настоящему Договору, Сторона, </w:t>
      </w:r>
      <w:r w:rsidRPr="001D45A3">
        <w:rPr>
          <w:rFonts w:eastAsia="SimSun" w:cs="Arial"/>
          <w:kern w:val="3"/>
          <w:lang w:eastAsia="zh-CN" w:bidi="hi-IN"/>
        </w:rPr>
        <w:lastRenderedPageBreak/>
        <w:t>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jc w:val="left"/>
        <w:textAlignment w:val="baseline"/>
        <w:rPr>
          <w:rFonts w:eastAsia="SimSun" w:cs="Arial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jc w:val="left"/>
        <w:textAlignment w:val="baseline"/>
        <w:rPr>
          <w:rFonts w:eastAsia="SimSun" w:cs="Arial"/>
          <w:b/>
          <w:bCs/>
          <w:kern w:val="3"/>
          <w:lang w:eastAsia="zh-CN" w:bidi="hi-IN"/>
        </w:rPr>
      </w:pPr>
      <w:r w:rsidRPr="001D45A3">
        <w:rPr>
          <w:rFonts w:eastAsia="SimSun" w:cs="Arial"/>
          <w:b/>
          <w:bCs/>
          <w:kern w:val="3"/>
          <w:lang w:eastAsia="zh-CN" w:bidi="hi-IN"/>
        </w:rPr>
        <w:t>10. АНТИКОРРУПЦИОННАЯ ОГОВОРКА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SimSun"/>
          <w:kern w:val="3"/>
          <w:lang w:eastAsia="zh-CN" w:bidi="hi-IN"/>
        </w:rPr>
        <w:t>10.1.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</w:t>
      </w:r>
      <w:r w:rsidRPr="001D45A3">
        <w:rPr>
          <w:rFonts w:eastAsia="SimSun"/>
          <w:kern w:val="3"/>
          <w:shd w:val="clear" w:color="auto" w:fill="FFFFFF" w:themeFill="background1"/>
          <w:lang w:eastAsia="zh-CN" w:bidi="hi-IN"/>
        </w:rPr>
        <w:t>либо</w:t>
      </w:r>
      <w:r w:rsidRPr="001D45A3">
        <w:rPr>
          <w:rFonts w:eastAsia="MS Mincho" w:cs="Courier New"/>
          <w:kern w:val="3"/>
          <w:shd w:val="clear" w:color="auto" w:fill="FFFFFF" w:themeFill="background1"/>
          <w:lang w:eastAsia="zh-CN" w:bidi="hi-IN"/>
        </w:rPr>
        <w:t xml:space="preserve"> </w:t>
      </w:r>
      <w:r w:rsidRPr="001D45A3">
        <w:rPr>
          <w:rFonts w:eastAsia="SimSun"/>
          <w:kern w:val="3"/>
          <w:shd w:val="clear" w:color="auto" w:fill="FFFFFF" w:themeFill="background1"/>
          <w:lang w:eastAsia="zh-CN" w:bidi="hi-IN"/>
        </w:rPr>
        <w:t>неправомерные</w:t>
      </w:r>
      <w:r w:rsidRPr="001D45A3">
        <w:rPr>
          <w:rFonts w:eastAsia="SimSun"/>
          <w:kern w:val="3"/>
          <w:lang w:eastAsia="zh-CN" w:bidi="hi-IN"/>
        </w:rPr>
        <w:t xml:space="preserve"> преимущества или иные неправомерные цели.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jc w:val="left"/>
        <w:textAlignment w:val="baseline"/>
        <w:rPr>
          <w:rFonts w:eastAsia="SimSun" w:cs="Arial"/>
          <w:kern w:val="3"/>
          <w:lang w:eastAsia="zh-CN" w:bidi="hi-IN"/>
        </w:rPr>
      </w:pPr>
      <w:r w:rsidRPr="001D45A3">
        <w:rPr>
          <w:rFonts w:eastAsia="SimSun" w:cs="Arial"/>
          <w:kern w:val="3"/>
          <w:lang w:eastAsia="zh-CN" w:bidi="hi-IN"/>
        </w:rPr>
        <w:t>10.2.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11. ЗАКЛЮЧИТЕЛЬНЫЕ ПОЛОЖЕНИЯ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kern w:val="3"/>
          <w:lang w:eastAsia="zh-CN" w:bidi="hi-IN"/>
        </w:rPr>
      </w:pPr>
      <w:r w:rsidRPr="001D45A3">
        <w:rPr>
          <w:rFonts w:eastAsia="MS Mincho" w:cs="Courier New"/>
          <w:kern w:val="3"/>
          <w:lang w:eastAsia="zh-CN" w:bidi="hi-IN"/>
        </w:rPr>
        <w:t>11.1. Настоящий Договор составлен в двух экземплярах: по одному экземпляру для каждой Стороны. Оба экземпляра имеют одинаковую юридическую силу. Все приложения к настоящему Договору являются неотъемлемой его частью.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ind w:firstLine="567"/>
        <w:textAlignment w:val="baseline"/>
        <w:rPr>
          <w:rFonts w:eastAsia="MS Mincho" w:cs="Courier New"/>
          <w:b/>
          <w:bCs/>
          <w:kern w:val="3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12. ЮРИДИЧЕСКИЕ АДРЕСА И РЕКВИЗИТЫ СТОРОН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textAlignment w:val="baseline"/>
        <w:rPr>
          <w:rFonts w:ascii="Courier New" w:eastAsia="SimSun" w:hAnsi="Courier New" w:cs="Courier New"/>
          <w:kern w:val="3"/>
          <w:sz w:val="20"/>
          <w:szCs w:val="20"/>
          <w:lang w:eastAsia="zh-CN" w:bidi="hi-IN"/>
        </w:rPr>
      </w:pPr>
      <w:r w:rsidRPr="001D45A3">
        <w:rPr>
          <w:rFonts w:eastAsia="MS Mincho" w:cs="Courier New"/>
          <w:b/>
          <w:bCs/>
          <w:kern w:val="3"/>
          <w:lang w:eastAsia="zh-CN" w:bidi="hi-IN"/>
        </w:rPr>
        <w:t>Заказчик:</w:t>
      </w:r>
      <w:r w:rsidRPr="001D45A3">
        <w:rPr>
          <w:rFonts w:eastAsia="MS Mincho" w:cs="Courier New"/>
          <w:b/>
          <w:bCs/>
          <w:kern w:val="3"/>
          <w:lang w:eastAsia="zh-CN" w:bidi="hi-IN"/>
        </w:rPr>
        <w:tab/>
      </w:r>
      <w:r w:rsidRPr="001D45A3">
        <w:rPr>
          <w:rFonts w:eastAsia="MS Mincho" w:cs="Courier New"/>
          <w:b/>
          <w:bCs/>
          <w:kern w:val="3"/>
          <w:sz w:val="28"/>
          <w:szCs w:val="28"/>
          <w:lang w:eastAsia="zh-CN" w:bidi="hi-IN"/>
        </w:rPr>
        <w:tab/>
      </w:r>
      <w:r w:rsidRPr="001D45A3">
        <w:rPr>
          <w:rFonts w:eastAsia="MS Mincho" w:cs="Courier New"/>
          <w:b/>
          <w:bCs/>
          <w:kern w:val="3"/>
          <w:sz w:val="28"/>
          <w:szCs w:val="28"/>
          <w:lang w:eastAsia="zh-CN" w:bidi="hi-IN"/>
        </w:rPr>
        <w:tab/>
      </w:r>
      <w:r w:rsidRPr="001D45A3">
        <w:rPr>
          <w:rFonts w:eastAsia="MS Mincho" w:cs="Courier New"/>
          <w:b/>
          <w:bCs/>
          <w:kern w:val="3"/>
          <w:sz w:val="28"/>
          <w:szCs w:val="28"/>
          <w:lang w:eastAsia="zh-CN" w:bidi="hi-IN"/>
        </w:rPr>
        <w:tab/>
      </w:r>
      <w:r w:rsidRPr="001D45A3">
        <w:rPr>
          <w:rFonts w:eastAsia="MS Mincho" w:cs="Courier New"/>
          <w:b/>
          <w:bCs/>
          <w:kern w:val="3"/>
          <w:sz w:val="28"/>
          <w:szCs w:val="28"/>
          <w:lang w:eastAsia="zh-CN" w:bidi="hi-IN"/>
        </w:rPr>
        <w:tab/>
        <w:t xml:space="preserve">        </w:t>
      </w:r>
      <w:r w:rsidRPr="001D45A3">
        <w:rPr>
          <w:rFonts w:eastAsia="MS Mincho"/>
          <w:b/>
          <w:bCs/>
          <w:kern w:val="3"/>
          <w:lang w:eastAsia="zh-CN" w:bidi="hi-IN"/>
        </w:rPr>
        <w:t>Исполнитель:</w:t>
      </w:r>
    </w:p>
    <w:tbl>
      <w:tblPr>
        <w:tblW w:w="9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3"/>
        <w:gridCol w:w="4758"/>
      </w:tblGrid>
      <w:tr w:rsidR="001D45A3" w:rsidRPr="001D45A3" w:rsidTr="00A130D7">
        <w:tblPrEx>
          <w:tblCellMar>
            <w:top w:w="0" w:type="dxa"/>
            <w:bottom w:w="0" w:type="dxa"/>
          </w:tblCellMar>
        </w:tblPrEx>
        <w:tc>
          <w:tcPr>
            <w:tcW w:w="4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D45A3" w:rsidRPr="001D45A3" w:rsidRDefault="001D45A3" w:rsidP="001D45A3">
            <w:pPr>
              <w:autoSpaceDN w:val="0"/>
              <w:spacing w:after="0"/>
              <w:rPr>
                <w:b/>
              </w:rPr>
            </w:pPr>
            <w:r w:rsidRPr="001D45A3">
              <w:rPr>
                <w:b/>
              </w:rPr>
              <w:t>АО «ЗПП»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 xml:space="preserve">Юридический и фактический адрес: 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>424003, Марий Эл, г. Йошкар-Ола,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>ул. Суворова, 26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>т/ф: 42-13-39, Тел. 45-69-00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 xml:space="preserve">ИНН 1215085052, КПП 121501001 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>Банковские реквизиты: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>р/с 40702810703000106013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 xml:space="preserve">Приволжский ф-л ПАО «Промсвязьбанк» 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>г. Нижний Новгород</w:t>
            </w:r>
          </w:p>
          <w:p w:rsidR="001D45A3" w:rsidRPr="001D45A3" w:rsidRDefault="001D45A3" w:rsidP="001D45A3">
            <w:pPr>
              <w:autoSpaceDN w:val="0"/>
              <w:spacing w:after="0"/>
            </w:pPr>
            <w:r w:rsidRPr="001D45A3">
              <w:t>к/</w:t>
            </w:r>
            <w:proofErr w:type="gramStart"/>
            <w:r w:rsidRPr="001D45A3">
              <w:t>с  №</w:t>
            </w:r>
            <w:proofErr w:type="gramEnd"/>
            <w:r w:rsidRPr="001D45A3">
              <w:t xml:space="preserve"> 30101810700000000803 </w:t>
            </w:r>
          </w:p>
          <w:p w:rsidR="001D45A3" w:rsidRPr="001D45A3" w:rsidRDefault="001D45A3" w:rsidP="001D45A3">
            <w:pPr>
              <w:autoSpaceDN w:val="0"/>
              <w:spacing w:after="0"/>
              <w:jc w:val="left"/>
            </w:pPr>
            <w:r w:rsidRPr="001D45A3">
              <w:t>БИК: 042202803</w:t>
            </w:r>
          </w:p>
          <w:p w:rsidR="001D45A3" w:rsidRPr="001D45A3" w:rsidRDefault="001D45A3" w:rsidP="001D45A3">
            <w:pPr>
              <w:widowControl w:val="0"/>
              <w:suppressLineNumbers/>
              <w:suppressAutoHyphens/>
              <w:autoSpaceDN w:val="0"/>
              <w:snapToGrid w:val="0"/>
              <w:spacing w:after="0"/>
              <w:jc w:val="left"/>
              <w:textAlignment w:val="baseline"/>
              <w:rPr>
                <w:rFonts w:eastAsia="MS Mincho"/>
                <w:kern w:val="3"/>
                <w:lang w:eastAsia="zh-CN" w:bidi="hi-IN"/>
              </w:rPr>
            </w:pPr>
          </w:p>
        </w:tc>
        <w:tc>
          <w:tcPr>
            <w:tcW w:w="47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D45A3" w:rsidRPr="001D45A3" w:rsidRDefault="001D45A3" w:rsidP="001D45A3">
            <w:pPr>
              <w:widowControl w:val="0"/>
              <w:suppressAutoHyphens/>
              <w:autoSpaceDN w:val="0"/>
              <w:snapToGrid w:val="0"/>
              <w:spacing w:after="0"/>
              <w:jc w:val="left"/>
              <w:textAlignment w:val="baseline"/>
              <w:rPr>
                <w:rFonts w:eastAsia="SimSun"/>
                <w:kern w:val="3"/>
                <w:lang w:val="en-US" w:eastAsia="zh-CN" w:bidi="hi-IN"/>
              </w:rPr>
            </w:pPr>
          </w:p>
        </w:tc>
      </w:tr>
    </w:tbl>
    <w:p w:rsidR="001D45A3" w:rsidRPr="001D45A3" w:rsidRDefault="001D45A3" w:rsidP="001D45A3">
      <w:pPr>
        <w:widowControl w:val="0"/>
        <w:suppressAutoHyphens/>
        <w:autoSpaceDN w:val="0"/>
        <w:spacing w:after="0"/>
        <w:textAlignment w:val="baseline"/>
        <w:rPr>
          <w:rFonts w:eastAsia="SimSun"/>
          <w:kern w:val="3"/>
          <w:lang w:val="en-US"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textAlignment w:val="baseline"/>
        <w:rPr>
          <w:rFonts w:eastAsia="SimSun"/>
          <w:kern w:val="3"/>
          <w:lang w:val="en-US"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left"/>
        <w:textAlignment w:val="baseline"/>
        <w:rPr>
          <w:rFonts w:eastAsia="SimSun" w:cs="Arial"/>
          <w:kern w:val="3"/>
          <w:lang w:eastAsia="zh-CN" w:bidi="hi-IN"/>
        </w:rPr>
      </w:pPr>
      <w:r w:rsidRPr="001D45A3">
        <w:rPr>
          <w:rFonts w:eastAsia="MS Mincho"/>
          <w:b/>
          <w:bCs/>
          <w:kern w:val="3"/>
          <w:lang w:val="en-US" w:eastAsia="zh-CN" w:bidi="hi-IN"/>
        </w:rPr>
        <w:t xml:space="preserve">                                          </w:t>
      </w:r>
      <w:r w:rsidRPr="001D45A3">
        <w:rPr>
          <w:rFonts w:eastAsia="MS Mincho"/>
          <w:b/>
          <w:bCs/>
          <w:kern w:val="3"/>
          <w:lang w:eastAsia="zh-CN" w:bidi="hi-IN"/>
        </w:rPr>
        <w:t>ПОДПИСИ СТОРОН: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left"/>
        <w:textAlignment w:val="baseline"/>
        <w:rPr>
          <w:rFonts w:eastAsia="SimSun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left"/>
        <w:textAlignment w:val="baseline"/>
        <w:rPr>
          <w:rFonts w:eastAsia="SimSun"/>
          <w:kern w:val="3"/>
          <w:lang w:eastAsia="zh-CN" w:bidi="hi-IN"/>
        </w:rPr>
      </w:pPr>
      <w:r w:rsidRPr="001D45A3">
        <w:rPr>
          <w:rFonts w:eastAsia="SimSun"/>
          <w:kern w:val="3"/>
          <w:lang w:eastAsia="zh-CN" w:bidi="hi-IN"/>
        </w:rPr>
        <w:t xml:space="preserve"> Генеральный директор 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left"/>
        <w:textAlignment w:val="baseline"/>
        <w:rPr>
          <w:rFonts w:eastAsia="SimSun" w:cs="Arial"/>
          <w:kern w:val="3"/>
          <w:lang w:eastAsia="zh-CN" w:bidi="hi-IN"/>
        </w:rPr>
      </w:pPr>
      <w:r w:rsidRPr="001D45A3">
        <w:rPr>
          <w:rFonts w:eastAsia="SimSun"/>
          <w:kern w:val="3"/>
          <w:lang w:eastAsia="zh-CN" w:bidi="hi-IN"/>
        </w:rPr>
        <w:t>АО «ЗПП»</w:t>
      </w:r>
      <w:r w:rsidRPr="001D45A3">
        <w:rPr>
          <w:rFonts w:eastAsia="SimSun"/>
          <w:kern w:val="3"/>
          <w:lang w:eastAsia="zh-CN" w:bidi="hi-IN"/>
        </w:rPr>
        <w:tab/>
        <w:t xml:space="preserve">           </w:t>
      </w: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left"/>
        <w:textAlignment w:val="baseline"/>
        <w:rPr>
          <w:rFonts w:eastAsia="SimSun"/>
          <w:kern w:val="3"/>
          <w:lang w:eastAsia="zh-CN" w:bidi="hi-IN"/>
        </w:rPr>
      </w:pPr>
    </w:p>
    <w:p w:rsidR="001D45A3" w:rsidRPr="001D45A3" w:rsidRDefault="001D45A3" w:rsidP="001D45A3">
      <w:pPr>
        <w:widowControl w:val="0"/>
        <w:suppressAutoHyphens/>
        <w:autoSpaceDN w:val="0"/>
        <w:spacing w:after="0"/>
        <w:jc w:val="left"/>
        <w:textAlignment w:val="baseline"/>
        <w:rPr>
          <w:rFonts w:eastAsia="SimSun" w:cs="Arial"/>
          <w:kern w:val="3"/>
          <w:lang w:eastAsia="zh-CN" w:bidi="hi-IN"/>
        </w:rPr>
      </w:pPr>
      <w:r w:rsidRPr="001D45A3">
        <w:rPr>
          <w:rFonts w:eastAsia="SimSun"/>
          <w:kern w:val="3"/>
          <w:lang w:eastAsia="zh-CN" w:bidi="hi-IN"/>
        </w:rPr>
        <w:t xml:space="preserve"> __________________ </w:t>
      </w:r>
      <w:r w:rsidRPr="001D45A3">
        <w:rPr>
          <w:rFonts w:eastAsia="SimSun"/>
          <w:b/>
          <w:bCs/>
          <w:kern w:val="3"/>
          <w:lang w:eastAsia="zh-CN" w:bidi="hi-IN"/>
        </w:rPr>
        <w:t>П.И. Козлов</w:t>
      </w:r>
      <w:r w:rsidRPr="001D45A3">
        <w:rPr>
          <w:rFonts w:eastAsia="SimSun"/>
          <w:kern w:val="3"/>
          <w:lang w:eastAsia="zh-CN" w:bidi="hi-IN"/>
        </w:rPr>
        <w:tab/>
      </w:r>
      <w:r w:rsidRPr="001D45A3">
        <w:rPr>
          <w:rFonts w:eastAsia="SimSun"/>
          <w:kern w:val="3"/>
          <w:lang w:eastAsia="zh-CN" w:bidi="hi-IN"/>
        </w:rPr>
        <w:tab/>
      </w:r>
    </w:p>
    <w:p w:rsidR="00DA7217" w:rsidRDefault="00DA7217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Default="00AD18D6" w:rsidP="00DA7217">
      <w:pPr>
        <w:spacing w:after="0"/>
        <w:jc w:val="right"/>
        <w:rPr>
          <w:sz w:val="22"/>
          <w:szCs w:val="22"/>
        </w:rPr>
      </w:pPr>
    </w:p>
    <w:p w:rsidR="00AD18D6" w:rsidRPr="00AD18D6" w:rsidRDefault="00AD18D6" w:rsidP="00AD18D6">
      <w:pPr>
        <w:spacing w:after="0"/>
        <w:jc w:val="center"/>
        <w:rPr>
          <w:rFonts w:eastAsia="Calibri"/>
          <w:sz w:val="22"/>
          <w:szCs w:val="22"/>
          <w:lang w:eastAsia="en-US"/>
        </w:rPr>
      </w:pPr>
      <w:r w:rsidRPr="00AD18D6">
        <w:rPr>
          <w:rFonts w:eastAsia="Calibri"/>
          <w:sz w:val="22"/>
          <w:szCs w:val="22"/>
          <w:lang w:eastAsia="en-US"/>
        </w:rPr>
        <w:lastRenderedPageBreak/>
        <w:t>Приложение №1 к Договору на оказание</w:t>
      </w:r>
    </w:p>
    <w:p w:rsidR="00AD18D6" w:rsidRPr="00AD18D6" w:rsidRDefault="00AD18D6" w:rsidP="00AD18D6">
      <w:pPr>
        <w:spacing w:after="0"/>
        <w:jc w:val="center"/>
        <w:rPr>
          <w:rFonts w:eastAsia="Calibri"/>
          <w:sz w:val="22"/>
          <w:szCs w:val="22"/>
          <w:lang w:eastAsia="en-US"/>
        </w:rPr>
      </w:pPr>
      <w:r w:rsidRPr="00AD18D6">
        <w:rPr>
          <w:rFonts w:eastAsia="Calibri"/>
          <w:sz w:val="22"/>
          <w:szCs w:val="22"/>
          <w:lang w:eastAsia="en-US"/>
        </w:rPr>
        <w:t>переводческих услуг №_________</w:t>
      </w:r>
      <w:proofErr w:type="gramStart"/>
      <w:r w:rsidRPr="00AD18D6">
        <w:rPr>
          <w:rFonts w:eastAsia="Calibri"/>
          <w:sz w:val="22"/>
          <w:szCs w:val="22"/>
          <w:lang w:eastAsia="en-US"/>
        </w:rPr>
        <w:t>_  от</w:t>
      </w:r>
      <w:proofErr w:type="gramEnd"/>
      <w:r w:rsidRPr="00AD18D6">
        <w:rPr>
          <w:rFonts w:eastAsia="Calibri"/>
          <w:sz w:val="22"/>
          <w:szCs w:val="22"/>
          <w:lang w:eastAsia="en-US"/>
        </w:rPr>
        <w:t xml:space="preserve">  «____»__________2021 г.</w:t>
      </w:r>
    </w:p>
    <w:p w:rsidR="00AD18D6" w:rsidRPr="00AD18D6" w:rsidRDefault="00AD18D6" w:rsidP="00AD18D6">
      <w:pPr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AD18D6" w:rsidRPr="00AD18D6" w:rsidRDefault="00AD18D6" w:rsidP="00AD18D6">
      <w:pPr>
        <w:spacing w:after="0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p w:rsidR="00AD18D6" w:rsidRPr="00AD18D6" w:rsidRDefault="00AD18D6" w:rsidP="00AD18D6">
      <w:pPr>
        <w:spacing w:after="0"/>
        <w:jc w:val="center"/>
        <w:rPr>
          <w:rFonts w:eastAsia="Calibri"/>
          <w:b/>
          <w:sz w:val="28"/>
          <w:szCs w:val="28"/>
          <w:lang w:eastAsia="en-US"/>
        </w:rPr>
      </w:pPr>
      <w:r w:rsidRPr="00AD18D6">
        <w:rPr>
          <w:rFonts w:eastAsia="Calibri"/>
          <w:b/>
          <w:sz w:val="28"/>
          <w:szCs w:val="28"/>
          <w:lang w:eastAsia="en-US"/>
        </w:rPr>
        <w:t xml:space="preserve">Прейскурант цен </w:t>
      </w:r>
    </w:p>
    <w:p w:rsidR="00AD18D6" w:rsidRPr="00AD18D6" w:rsidRDefault="00AD18D6" w:rsidP="00AD18D6">
      <w:pPr>
        <w:spacing w:after="0"/>
        <w:jc w:val="center"/>
        <w:rPr>
          <w:rFonts w:eastAsia="Calibri"/>
          <w:b/>
          <w:lang w:eastAsia="en-US"/>
        </w:rPr>
      </w:pPr>
      <w:r w:rsidRPr="00AD18D6">
        <w:rPr>
          <w:rFonts w:eastAsia="Calibri"/>
          <w:b/>
          <w:lang w:eastAsia="en-US"/>
        </w:rPr>
        <w:t xml:space="preserve">на услуги перевода </w:t>
      </w:r>
    </w:p>
    <w:p w:rsidR="00AD18D6" w:rsidRPr="00AD18D6" w:rsidRDefault="00AD18D6" w:rsidP="00AD18D6">
      <w:pPr>
        <w:spacing w:after="0"/>
        <w:jc w:val="center"/>
        <w:rPr>
          <w:rFonts w:eastAsia="Calibri"/>
          <w:b/>
          <w:sz w:val="2"/>
          <w:szCs w:val="2"/>
          <w:lang w:eastAsia="en-US"/>
        </w:rPr>
      </w:pPr>
    </w:p>
    <w:tbl>
      <w:tblPr>
        <w:tblW w:w="10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3"/>
        <w:gridCol w:w="3082"/>
      </w:tblGrid>
      <w:tr w:rsidR="00AD18D6" w:rsidRPr="00AD18D6" w:rsidTr="00A130D7">
        <w:trPr>
          <w:trHeight w:val="216"/>
        </w:trPr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18D6">
              <w:rPr>
                <w:b/>
                <w:bCs/>
                <w:color w:val="000000"/>
                <w:sz w:val="22"/>
                <w:szCs w:val="22"/>
              </w:rPr>
              <w:t>Услуга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18D6">
              <w:rPr>
                <w:b/>
                <w:bCs/>
                <w:color w:val="000000"/>
                <w:sz w:val="22"/>
                <w:szCs w:val="22"/>
              </w:rPr>
              <w:t>Стоимость</w:t>
            </w: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Перевод с английского языка на русский язык (</w:t>
            </w:r>
            <w:r w:rsidRPr="00AD18D6">
              <w:rPr>
                <w:b/>
                <w:sz w:val="22"/>
                <w:szCs w:val="22"/>
              </w:rPr>
              <w:t>1000 знаков</w:t>
            </w:r>
            <w:r w:rsidRPr="00AD18D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Перевод с немецкого языка на русский язык (</w:t>
            </w:r>
            <w:r w:rsidRPr="00AD18D6">
              <w:rPr>
                <w:b/>
                <w:sz w:val="22"/>
                <w:szCs w:val="22"/>
              </w:rPr>
              <w:t>1000 знаков</w:t>
            </w:r>
            <w:r w:rsidRPr="00AD18D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Перевод с французского языка на русский язык (</w:t>
            </w:r>
            <w:r w:rsidRPr="00AD18D6">
              <w:rPr>
                <w:b/>
                <w:sz w:val="22"/>
                <w:szCs w:val="22"/>
              </w:rPr>
              <w:t>1000 знаков</w:t>
            </w:r>
            <w:r w:rsidRPr="00AD18D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Перевод с русского языка на английский язык (</w:t>
            </w:r>
            <w:r w:rsidRPr="00AD18D6">
              <w:rPr>
                <w:b/>
                <w:sz w:val="22"/>
                <w:szCs w:val="22"/>
              </w:rPr>
              <w:t>1000 знаков</w:t>
            </w:r>
            <w:r w:rsidRPr="00AD18D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Перевод с русского языка на немецкий язык (</w:t>
            </w:r>
            <w:r w:rsidRPr="00AD18D6">
              <w:rPr>
                <w:b/>
                <w:sz w:val="22"/>
                <w:szCs w:val="22"/>
              </w:rPr>
              <w:t>1000 знаков</w:t>
            </w:r>
            <w:r w:rsidRPr="00AD18D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Перевод с русского языка на французский язык (</w:t>
            </w:r>
            <w:r w:rsidRPr="00AD18D6">
              <w:rPr>
                <w:b/>
                <w:sz w:val="22"/>
                <w:szCs w:val="22"/>
              </w:rPr>
              <w:t>1000 знаков</w:t>
            </w:r>
            <w:r w:rsidRPr="00AD18D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Надбавка за сложность (в зависимости от тематики, профессиональной направленности текста)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Надбавка за срочность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Набор и распечатка документа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>Повторная распечатка документа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AD18D6" w:rsidRPr="00AD18D6" w:rsidTr="00A130D7">
        <w:tc>
          <w:tcPr>
            <w:tcW w:w="7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  <w:r w:rsidRPr="00AD18D6">
              <w:rPr>
                <w:color w:val="000000"/>
                <w:sz w:val="22"/>
                <w:szCs w:val="22"/>
              </w:rPr>
              <w:t xml:space="preserve">Заверение перевода печатью </w:t>
            </w:r>
          </w:p>
        </w:tc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AD18D6" w:rsidRPr="00AD18D6" w:rsidRDefault="00AD18D6" w:rsidP="00AD18D6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</w:tbl>
    <w:p w:rsidR="00AD18D6" w:rsidRPr="00AD18D6" w:rsidRDefault="00AD18D6" w:rsidP="00AD18D6">
      <w:pPr>
        <w:spacing w:after="160" w:line="259" w:lineRule="auto"/>
        <w:jc w:val="left"/>
        <w:rPr>
          <w:sz w:val="22"/>
          <w:szCs w:val="22"/>
        </w:rPr>
      </w:pPr>
    </w:p>
    <w:tbl>
      <w:tblPr>
        <w:tblW w:w="10636" w:type="dxa"/>
        <w:tblLook w:val="04A0" w:firstRow="1" w:lastRow="0" w:firstColumn="1" w:lastColumn="0" w:noHBand="0" w:noVBand="1"/>
      </w:tblPr>
      <w:tblGrid>
        <w:gridCol w:w="5637"/>
        <w:gridCol w:w="4999"/>
      </w:tblGrid>
      <w:tr w:rsidR="00AD18D6" w:rsidRPr="00AD18D6" w:rsidTr="00A130D7">
        <w:tc>
          <w:tcPr>
            <w:tcW w:w="5637" w:type="dxa"/>
            <w:shd w:val="clear" w:color="auto" w:fill="auto"/>
          </w:tcPr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b/>
                <w:u w:val="single"/>
                <w:lang w:eastAsia="ar-SA"/>
              </w:rPr>
            </w:pP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b/>
                <w:u w:val="single"/>
                <w:lang w:eastAsia="ar-SA"/>
              </w:rPr>
            </w:pP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b/>
                <w:bCs/>
                <w:u w:val="single"/>
                <w:lang w:eastAsia="ar-SA"/>
              </w:rPr>
            </w:pPr>
            <w:r w:rsidRPr="00AD18D6">
              <w:rPr>
                <w:lang w:eastAsia="ar-SA"/>
              </w:rPr>
              <w:t xml:space="preserve"> </w:t>
            </w:r>
            <w:r w:rsidRPr="00AD18D6">
              <w:rPr>
                <w:b/>
                <w:bCs/>
                <w:u w:val="single"/>
                <w:lang w:eastAsia="ar-SA"/>
              </w:rPr>
              <w:t>Исполнитель</w:t>
            </w:r>
          </w:p>
        </w:tc>
        <w:tc>
          <w:tcPr>
            <w:tcW w:w="4999" w:type="dxa"/>
            <w:shd w:val="clear" w:color="auto" w:fill="auto"/>
          </w:tcPr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b/>
                <w:u w:val="single"/>
                <w:lang w:eastAsia="ar-SA"/>
              </w:rPr>
            </w:pP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b/>
                <w:u w:val="single"/>
                <w:lang w:eastAsia="ar-SA"/>
              </w:rPr>
            </w:pP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b/>
                <w:u w:val="single"/>
                <w:lang w:eastAsia="ar-SA"/>
              </w:rPr>
            </w:pPr>
            <w:r w:rsidRPr="00AD18D6">
              <w:rPr>
                <w:b/>
                <w:u w:val="single"/>
                <w:lang w:eastAsia="ar-SA"/>
              </w:rPr>
              <w:t>Заказчик:</w:t>
            </w: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lang w:eastAsia="ar-SA"/>
              </w:rPr>
            </w:pPr>
            <w:r w:rsidRPr="00AD18D6">
              <w:rPr>
                <w:lang w:eastAsia="ar-SA"/>
              </w:rPr>
              <w:t>Генеральный директор</w:t>
            </w: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lang w:eastAsia="ar-SA"/>
              </w:rPr>
            </w:pPr>
            <w:r w:rsidRPr="00AD18D6">
              <w:rPr>
                <w:lang w:eastAsia="ar-SA"/>
              </w:rPr>
              <w:t>АО «ЗПП»</w:t>
            </w: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lang w:eastAsia="ar-SA"/>
              </w:rPr>
            </w:pPr>
          </w:p>
          <w:p w:rsidR="00AD18D6" w:rsidRPr="00AD18D6" w:rsidRDefault="00AD18D6" w:rsidP="00AD18D6">
            <w:pPr>
              <w:suppressAutoHyphens/>
              <w:spacing w:after="0" w:line="240" w:lineRule="atLeast"/>
              <w:jc w:val="left"/>
              <w:rPr>
                <w:lang w:eastAsia="ar-SA"/>
              </w:rPr>
            </w:pPr>
            <w:r w:rsidRPr="00AD18D6">
              <w:rPr>
                <w:lang w:eastAsia="ar-SA"/>
              </w:rPr>
              <w:t>________________________ П.И. Козлов</w:t>
            </w:r>
          </w:p>
        </w:tc>
      </w:tr>
    </w:tbl>
    <w:p w:rsidR="00AD18D6" w:rsidRPr="00DA7217" w:rsidRDefault="00AD18D6" w:rsidP="00DA7217">
      <w:pPr>
        <w:spacing w:after="0"/>
        <w:jc w:val="right"/>
        <w:rPr>
          <w:sz w:val="22"/>
          <w:szCs w:val="22"/>
        </w:rPr>
      </w:pPr>
    </w:p>
    <w:sectPr w:rsidR="00AD18D6" w:rsidRPr="00DA7217" w:rsidSect="001D45A3">
      <w:pgSz w:w="11906" w:h="16838"/>
      <w:pgMar w:top="568" w:right="566" w:bottom="709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MS Mincho">
    <w:altName w:val="MS Gothic"/>
    <w:panose1 w:val="02020609040205080304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14693450"/>
    <w:multiLevelType w:val="hybridMultilevel"/>
    <w:tmpl w:val="34E4560E"/>
    <w:lvl w:ilvl="0" w:tplc="D96CA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8145E"/>
    <w:multiLevelType w:val="hybridMultilevel"/>
    <w:tmpl w:val="DB305C74"/>
    <w:lvl w:ilvl="0" w:tplc="901E5F8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" w15:restartNumberingAfterBreak="0">
    <w:nsid w:val="263917B1"/>
    <w:multiLevelType w:val="multilevel"/>
    <w:tmpl w:val="055E20AA"/>
    <w:lvl w:ilvl="0">
      <w:start w:val="3"/>
      <w:numFmt w:val="decimal"/>
      <w:lvlText w:val="%1"/>
      <w:lvlJc w:val="left"/>
      <w:pPr>
        <w:ind w:left="480" w:hanging="480"/>
      </w:pPr>
      <w:rPr>
        <w:color w:val="000000"/>
      </w:rPr>
    </w:lvl>
    <w:lvl w:ilvl="1">
      <w:start w:val="2"/>
      <w:numFmt w:val="decimal"/>
      <w:lvlText w:val="%1.%2"/>
      <w:lvlJc w:val="left"/>
      <w:pPr>
        <w:ind w:left="660" w:hanging="48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color w:val="000000"/>
      </w:rPr>
    </w:lvl>
  </w:abstractNum>
  <w:abstractNum w:abstractNumId="4" w15:restartNumberingAfterBreak="0">
    <w:nsid w:val="26B5208F"/>
    <w:multiLevelType w:val="multilevel"/>
    <w:tmpl w:val="8B2487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40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cs="Times New Roman"/>
      </w:rPr>
    </w:lvl>
  </w:abstractNum>
  <w:abstractNum w:abstractNumId="5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A425F6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>
      <w:start w:val="1"/>
      <w:numFmt w:val="lowerRoman"/>
      <w:lvlText w:val="%3."/>
      <w:lvlJc w:val="right"/>
      <w:pPr>
        <w:ind w:left="2345" w:hanging="180"/>
      </w:pPr>
    </w:lvl>
    <w:lvl w:ilvl="3" w:tplc="0419000F">
      <w:start w:val="1"/>
      <w:numFmt w:val="decimal"/>
      <w:lvlText w:val="%4."/>
      <w:lvlJc w:val="left"/>
      <w:pPr>
        <w:ind w:left="3065" w:hanging="360"/>
      </w:pPr>
    </w:lvl>
    <w:lvl w:ilvl="4" w:tplc="04190019">
      <w:start w:val="1"/>
      <w:numFmt w:val="lowerLetter"/>
      <w:lvlText w:val="%5."/>
      <w:lvlJc w:val="left"/>
      <w:pPr>
        <w:ind w:left="3785" w:hanging="360"/>
      </w:pPr>
    </w:lvl>
    <w:lvl w:ilvl="5" w:tplc="0419001B">
      <w:start w:val="1"/>
      <w:numFmt w:val="lowerRoman"/>
      <w:lvlText w:val="%6."/>
      <w:lvlJc w:val="right"/>
      <w:pPr>
        <w:ind w:left="4505" w:hanging="180"/>
      </w:pPr>
    </w:lvl>
    <w:lvl w:ilvl="6" w:tplc="0419000F">
      <w:start w:val="1"/>
      <w:numFmt w:val="decimal"/>
      <w:lvlText w:val="%7."/>
      <w:lvlJc w:val="left"/>
      <w:pPr>
        <w:ind w:left="5225" w:hanging="360"/>
      </w:pPr>
    </w:lvl>
    <w:lvl w:ilvl="7" w:tplc="04190019">
      <w:start w:val="1"/>
      <w:numFmt w:val="lowerLetter"/>
      <w:lvlText w:val="%8."/>
      <w:lvlJc w:val="left"/>
      <w:pPr>
        <w:ind w:left="5945" w:hanging="360"/>
      </w:pPr>
    </w:lvl>
    <w:lvl w:ilvl="8" w:tplc="0419001B">
      <w:start w:val="1"/>
      <w:numFmt w:val="lowerRoman"/>
      <w:lvlText w:val="%9."/>
      <w:lvlJc w:val="right"/>
      <w:pPr>
        <w:ind w:left="6665" w:hanging="180"/>
      </w:pPr>
    </w:lvl>
  </w:abstractNum>
  <w:abstractNum w:abstractNumId="7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3031CF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9B"/>
    <w:rsid w:val="000457E3"/>
    <w:rsid w:val="001D45A3"/>
    <w:rsid w:val="0069394C"/>
    <w:rsid w:val="008679E2"/>
    <w:rsid w:val="008900A5"/>
    <w:rsid w:val="009C3F31"/>
    <w:rsid w:val="00AD18D6"/>
    <w:rsid w:val="00B24447"/>
    <w:rsid w:val="00B65117"/>
    <w:rsid w:val="00DA7217"/>
    <w:rsid w:val="00E87B9B"/>
    <w:rsid w:val="00EC2E15"/>
    <w:rsid w:val="00F2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249F8"/>
  <w15:chartTrackingRefBased/>
  <w15:docId w15:val="{BFD8E6DD-35B1-43C5-AD87-686C4289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721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DA7217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A72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ableContents">
    <w:name w:val="Table Contents"/>
    <w:basedOn w:val="a0"/>
    <w:rsid w:val="00DA7217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4">
    <w:name w:val="Balloon Text"/>
    <w:basedOn w:val="a0"/>
    <w:link w:val="a5"/>
    <w:uiPriority w:val="99"/>
    <w:semiHidden/>
    <w:unhideWhenUsed/>
    <w:rsid w:val="00DA7217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DA72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 Знак"/>
    <w:aliases w:val="Основной текст Знак Знак Знак,Знак Знак"/>
    <w:basedOn w:val="a1"/>
    <w:link w:val="a7"/>
    <w:semiHidden/>
    <w:locked/>
    <w:rsid w:val="00DA7217"/>
    <w:rPr>
      <w:rFonts w:ascii="Times New Roman" w:eastAsia="Times New Roman" w:hAnsi="Times New Roman" w:cs="Times New Roman"/>
      <w:sz w:val="24"/>
      <w:lang w:val="x-none"/>
    </w:rPr>
  </w:style>
  <w:style w:type="paragraph" w:styleId="a7">
    <w:name w:val="Body Text"/>
    <w:aliases w:val="Основной текст Знак Знак,Знак"/>
    <w:basedOn w:val="a0"/>
    <w:link w:val="a6"/>
    <w:semiHidden/>
    <w:unhideWhenUsed/>
    <w:rsid w:val="00DA7217"/>
    <w:pPr>
      <w:spacing w:after="120"/>
    </w:pPr>
    <w:rPr>
      <w:szCs w:val="22"/>
      <w:lang w:val="x-none" w:eastAsia="en-US"/>
    </w:rPr>
  </w:style>
  <w:style w:type="character" w:customStyle="1" w:styleId="11">
    <w:name w:val="Основной текст Знак1"/>
    <w:basedOn w:val="a1"/>
    <w:uiPriority w:val="99"/>
    <w:semiHidden/>
    <w:rsid w:val="00DA7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"/>
    <w:basedOn w:val="a0"/>
    <w:link w:val="a9"/>
    <w:uiPriority w:val="34"/>
    <w:qFormat/>
    <w:rsid w:val="00DA7217"/>
    <w:pPr>
      <w:ind w:left="720"/>
      <w:contextualSpacing/>
    </w:pPr>
  </w:style>
  <w:style w:type="paragraph" w:customStyle="1" w:styleId="12">
    <w:name w:val="Абзац списка1"/>
    <w:basedOn w:val="a0"/>
    <w:rsid w:val="00DA7217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0"/>
    <w:rsid w:val="00DA7217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aa">
    <w:name w:val="Без интервала Знак"/>
    <w:link w:val="ab"/>
    <w:uiPriority w:val="1"/>
    <w:locked/>
    <w:rsid w:val="00DA7217"/>
  </w:style>
  <w:style w:type="paragraph" w:styleId="ab">
    <w:name w:val="No Spacing"/>
    <w:link w:val="aa"/>
    <w:uiPriority w:val="1"/>
    <w:qFormat/>
    <w:rsid w:val="00DA7217"/>
    <w:pPr>
      <w:spacing w:after="0" w:line="240" w:lineRule="auto"/>
    </w:pPr>
  </w:style>
  <w:style w:type="paragraph" w:styleId="ac">
    <w:name w:val="Body Text Indent"/>
    <w:basedOn w:val="a0"/>
    <w:link w:val="ad"/>
    <w:uiPriority w:val="99"/>
    <w:semiHidden/>
    <w:unhideWhenUsed/>
    <w:rsid w:val="00DA7217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DA7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DA7217"/>
    <w:pPr>
      <w:keepNext/>
      <w:keepLines/>
      <w:numPr>
        <w:ilvl w:val="1"/>
        <w:numId w:val="8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DA7217"/>
    <w:pPr>
      <w:keepNext/>
      <w:keepLines/>
      <w:numPr>
        <w:numId w:val="8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e"/>
    <w:uiPriority w:val="99"/>
    <w:qFormat/>
    <w:rsid w:val="00DA7217"/>
    <w:pPr>
      <w:numPr>
        <w:ilvl w:val="5"/>
        <w:numId w:val="8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DA7217"/>
    <w:pPr>
      <w:numPr>
        <w:ilvl w:val="3"/>
        <w:numId w:val="8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DA7217"/>
    <w:pPr>
      <w:numPr>
        <w:ilvl w:val="4"/>
        <w:numId w:val="8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DA7217"/>
    <w:pPr>
      <w:numPr>
        <w:ilvl w:val="2"/>
        <w:numId w:val="8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e">
    <w:name w:val="[Ростех] Простой текст (Без уровня) Знак"/>
    <w:basedOn w:val="a1"/>
    <w:link w:val="a"/>
    <w:uiPriority w:val="99"/>
    <w:rsid w:val="00DA7217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">
    <w:name w:val="Table Grid"/>
    <w:basedOn w:val="a2"/>
    <w:uiPriority w:val="59"/>
    <w:rsid w:val="00DA7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34"/>
    <w:qFormat/>
    <w:locked/>
    <w:rsid w:val="00DA72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E5E5B-16DE-4F66-93F1-E5206E4AA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13</cp:revision>
  <dcterms:created xsi:type="dcterms:W3CDTF">2021-06-15T12:02:00Z</dcterms:created>
  <dcterms:modified xsi:type="dcterms:W3CDTF">2021-07-05T08:53:00Z</dcterms:modified>
</cp:coreProperties>
</file>